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63AA" w14:textId="77777777" w:rsidR="00D46663" w:rsidRDefault="00D46663" w:rsidP="000523CB">
      <w:pPr>
        <w:ind w:left="-567" w:right="-478" w:firstLine="567"/>
        <w:jc w:val="both"/>
        <w:rPr>
          <w:b/>
          <w:bCs/>
          <w:sz w:val="28"/>
          <w:szCs w:val="28"/>
          <w:lang w:val="el-GR"/>
        </w:rPr>
      </w:pPr>
      <w:r w:rsidRPr="00FC0610">
        <w:rPr>
          <w:b/>
          <w:bCs/>
          <w:sz w:val="28"/>
          <w:szCs w:val="28"/>
          <w:lang w:val="el-GR"/>
        </w:rPr>
        <w:t>Ο ΙΟΥΣΤΙΝΙΑΝΟΣ ΚΑΙ ΤΟ ΕΡΓΟ ΤΟΥ (σελ. 16)</w:t>
      </w:r>
    </w:p>
    <w:p w14:paraId="6A6D4FEA" w14:textId="77777777" w:rsidR="00D46663" w:rsidRDefault="00D46663" w:rsidP="00D46663">
      <w:pPr>
        <w:ind w:left="-567" w:right="-478"/>
        <w:jc w:val="both"/>
        <w:rPr>
          <w:b/>
          <w:bCs/>
          <w:sz w:val="28"/>
          <w:szCs w:val="28"/>
          <w:lang w:val="el-GR"/>
        </w:rPr>
      </w:pPr>
    </w:p>
    <w:p w14:paraId="7E9FB811" w14:textId="77777777" w:rsidR="00D46663" w:rsidRDefault="00D46663" w:rsidP="000523CB">
      <w:pPr>
        <w:ind w:right="-478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ΦΥΛΛΟ ΕΡΓΑΣΙΑΣ</w:t>
      </w:r>
    </w:p>
    <w:p w14:paraId="5065723D" w14:textId="77777777" w:rsidR="00D46663" w:rsidRDefault="00D46663" w:rsidP="000523CB">
      <w:pPr>
        <w:ind w:right="-478"/>
        <w:jc w:val="center"/>
        <w:rPr>
          <w:b/>
          <w:bCs/>
          <w:sz w:val="28"/>
          <w:szCs w:val="28"/>
          <w:lang w:val="el-GR"/>
        </w:rPr>
      </w:pPr>
    </w:p>
    <w:p w14:paraId="5EDC76FC" w14:textId="77777777" w:rsidR="00D46663" w:rsidRPr="000523CB" w:rsidRDefault="00D46663" w:rsidP="000523CB">
      <w:pPr>
        <w:pStyle w:val="ListParagraph"/>
        <w:numPr>
          <w:ilvl w:val="0"/>
          <w:numId w:val="1"/>
        </w:numPr>
        <w:ind w:right="-478"/>
        <w:jc w:val="both"/>
        <w:rPr>
          <w:b/>
          <w:bCs/>
          <w:sz w:val="28"/>
          <w:szCs w:val="28"/>
          <w:lang w:val="el-GR"/>
        </w:rPr>
      </w:pPr>
      <w:r w:rsidRPr="000523CB">
        <w:rPr>
          <w:b/>
          <w:bCs/>
          <w:sz w:val="28"/>
          <w:szCs w:val="28"/>
          <w:lang w:val="el-GR"/>
        </w:rPr>
        <w:t>Συμπληρώνω τα κενά με τις λέξεις που λείπουν:</w:t>
      </w:r>
    </w:p>
    <w:p w14:paraId="4ACD7FCE" w14:textId="77777777" w:rsidR="00D46663" w:rsidRPr="000523CB" w:rsidRDefault="00D46663" w:rsidP="00D46663">
      <w:pPr>
        <w:ind w:right="-478"/>
        <w:jc w:val="both"/>
        <w:rPr>
          <w:b/>
          <w:bCs/>
          <w:sz w:val="28"/>
          <w:szCs w:val="28"/>
          <w:lang w:val="el-GR"/>
        </w:rPr>
      </w:pPr>
    </w:p>
    <w:p w14:paraId="48ACEF02" w14:textId="77777777" w:rsidR="00D46663" w:rsidRDefault="00D46663" w:rsidP="00D46663">
      <w:pPr>
        <w:ind w:right="-478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αυτοκράτορας Ιουστινιανός έκανε διάφορες ενέργειες προκειμένου να αναδιοργανώσει το κράτος του. Το </w:t>
      </w:r>
      <w:r w:rsidR="000523CB">
        <w:rPr>
          <w:sz w:val="28"/>
          <w:szCs w:val="28"/>
          <w:lang w:val="el-GR"/>
        </w:rPr>
        <w:t>…………</w:t>
      </w:r>
      <w:r>
        <w:rPr>
          <w:sz w:val="28"/>
          <w:szCs w:val="28"/>
          <w:lang w:val="el-GR"/>
        </w:rPr>
        <w:t>……………. μΧ κατέστειλε τη …………………………………………………….., δηλαδή την εξέγερση των …………………………. του Ιπποδρόμου ………………………… και ………………………..</w:t>
      </w:r>
      <w:r w:rsidR="00F202FE">
        <w:rPr>
          <w:sz w:val="28"/>
          <w:szCs w:val="28"/>
          <w:lang w:val="el-GR"/>
        </w:rPr>
        <w:t xml:space="preserve"> και του ……………………. της Κωνσταντινούπολης. Επίσης, έβγαλε ………………………. με τους οποίους περιόρισε τη δύναμη των ……………………………………………… και προστάτεψε τους …………………………………………………. Ακόμη, προσπάθησε να επιβάλει τον χριστιανισμό και </w:t>
      </w:r>
      <w:proofErr w:type="spellStart"/>
      <w:r w:rsidR="00F202FE">
        <w:rPr>
          <w:sz w:val="28"/>
          <w:szCs w:val="28"/>
          <w:lang w:val="el-GR"/>
        </w:rPr>
        <w:t>γι</w:t>
      </w:r>
      <w:proofErr w:type="spellEnd"/>
      <w:r w:rsidR="00F202FE">
        <w:rPr>
          <w:sz w:val="28"/>
          <w:szCs w:val="28"/>
          <w:lang w:val="el-GR"/>
        </w:rPr>
        <w:t>΄ αυτό σταμάτησε τη λειτουργία της …………………………………………………. στην Αθήνα. Τέλος, κατάφερε να κωδικοποιήσει και να οργανώσει το ……………………………. φτιάχνοντας μια σειρά από νόμους.</w:t>
      </w:r>
    </w:p>
    <w:p w14:paraId="2D59EC28" w14:textId="77777777" w:rsidR="000523CB" w:rsidRDefault="000523CB" w:rsidP="00D46663">
      <w:pPr>
        <w:ind w:right="-478"/>
        <w:jc w:val="both"/>
        <w:rPr>
          <w:sz w:val="28"/>
          <w:szCs w:val="28"/>
          <w:lang w:val="el-GR"/>
        </w:rPr>
      </w:pPr>
    </w:p>
    <w:p w14:paraId="6DC5787F" w14:textId="77777777" w:rsidR="00F202FE" w:rsidRDefault="00F202FE" w:rsidP="00D46663">
      <w:pPr>
        <w:ind w:right="-478"/>
        <w:jc w:val="both"/>
        <w:rPr>
          <w:sz w:val="28"/>
          <w:szCs w:val="28"/>
          <w:lang w:val="el-GR"/>
        </w:rPr>
      </w:pPr>
    </w:p>
    <w:p w14:paraId="4BAC824B" w14:textId="77777777" w:rsidR="00F202FE" w:rsidRPr="000523CB" w:rsidRDefault="00F202FE" w:rsidP="000523CB">
      <w:pPr>
        <w:pStyle w:val="ListParagraph"/>
        <w:numPr>
          <w:ilvl w:val="0"/>
          <w:numId w:val="2"/>
        </w:numPr>
        <w:ind w:right="-478"/>
        <w:jc w:val="both"/>
        <w:rPr>
          <w:b/>
          <w:bCs/>
          <w:sz w:val="28"/>
          <w:szCs w:val="28"/>
          <w:lang w:val="el-GR"/>
        </w:rPr>
      </w:pPr>
      <w:r w:rsidRPr="000523CB">
        <w:rPr>
          <w:b/>
          <w:bCs/>
          <w:sz w:val="28"/>
          <w:szCs w:val="28"/>
          <w:lang w:val="el-GR"/>
        </w:rPr>
        <w:t>Αντιστοιχίζω τις παρακάτω λέξεις ή φράσεις</w:t>
      </w:r>
      <w:r w:rsidR="000040C4" w:rsidRPr="000523CB">
        <w:rPr>
          <w:b/>
          <w:bCs/>
          <w:sz w:val="28"/>
          <w:szCs w:val="28"/>
          <w:lang w:val="el-GR"/>
        </w:rPr>
        <w:t>. Προσοχή, μερικές μπορεί να έχουν περισσότερες από μία αντιστοιχίσεις</w:t>
      </w:r>
      <w:r w:rsidRPr="000523CB">
        <w:rPr>
          <w:b/>
          <w:bCs/>
          <w:sz w:val="28"/>
          <w:szCs w:val="28"/>
          <w:lang w:val="el-GR"/>
        </w:rPr>
        <w:t>:</w:t>
      </w:r>
    </w:p>
    <w:p w14:paraId="340F4F4A" w14:textId="77777777" w:rsidR="00F202FE" w:rsidRDefault="00F202FE" w:rsidP="00D46663">
      <w:pPr>
        <w:ind w:right="-478"/>
        <w:jc w:val="both"/>
        <w:rPr>
          <w:sz w:val="28"/>
          <w:szCs w:val="28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F202FE" w14:paraId="69212ACD" w14:textId="77777777" w:rsidTr="000040C4">
        <w:tc>
          <w:tcPr>
            <w:tcW w:w="4505" w:type="dxa"/>
          </w:tcPr>
          <w:p w14:paraId="4A618DC4" w14:textId="77777777" w:rsidR="00F202FE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Αγία Σοφία</w:t>
            </w:r>
          </w:p>
          <w:p w14:paraId="1B8887C6" w14:textId="77777777" w:rsidR="00F202FE" w:rsidRDefault="00F202FE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</w:p>
        </w:tc>
        <w:tc>
          <w:tcPr>
            <w:tcW w:w="4505" w:type="dxa"/>
          </w:tcPr>
          <w:p w14:paraId="5FCD7C29" w14:textId="77777777" w:rsidR="000040C4" w:rsidRDefault="000040C4" w:rsidP="000040C4">
            <w:pPr>
              <w:ind w:right="-23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Περιείχε γνώμες Ρωμαίων νομικών</w:t>
            </w:r>
          </w:p>
        </w:tc>
      </w:tr>
      <w:tr w:rsidR="00F202FE" w14:paraId="0794D103" w14:textId="77777777" w:rsidTr="000040C4">
        <w:tc>
          <w:tcPr>
            <w:tcW w:w="4505" w:type="dxa"/>
          </w:tcPr>
          <w:p w14:paraId="3873E89E" w14:textId="77777777" w:rsidR="00F202FE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Πανδέκτης</w:t>
            </w:r>
          </w:p>
          <w:p w14:paraId="51AFCFB0" w14:textId="77777777" w:rsidR="00F202FE" w:rsidRDefault="00F202FE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</w:p>
        </w:tc>
        <w:tc>
          <w:tcPr>
            <w:tcW w:w="4505" w:type="dxa"/>
          </w:tcPr>
          <w:p w14:paraId="60BF680E" w14:textId="77777777" w:rsidR="00F202FE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Οι νέοι νόμοι </w:t>
            </w:r>
          </w:p>
          <w:p w14:paraId="2A07C81D" w14:textId="77777777" w:rsidR="000040C4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</w:p>
        </w:tc>
      </w:tr>
      <w:tr w:rsidR="00F202FE" w14:paraId="742E0DF2" w14:textId="77777777" w:rsidTr="000040C4">
        <w:tc>
          <w:tcPr>
            <w:tcW w:w="4505" w:type="dxa"/>
          </w:tcPr>
          <w:p w14:paraId="732316B6" w14:textId="77777777" w:rsidR="00F202FE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Χοσρόης Α΄</w:t>
            </w:r>
          </w:p>
          <w:p w14:paraId="242B2DEB" w14:textId="77777777" w:rsidR="00F202FE" w:rsidRDefault="00F202FE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</w:p>
        </w:tc>
        <w:tc>
          <w:tcPr>
            <w:tcW w:w="4505" w:type="dxa"/>
          </w:tcPr>
          <w:p w14:paraId="278D5622" w14:textId="77777777" w:rsidR="00F202FE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Εγχειρίδιο για αρχάριους σπουδαστές</w:t>
            </w:r>
          </w:p>
        </w:tc>
      </w:tr>
      <w:tr w:rsidR="00F202FE" w14:paraId="5F334FF6" w14:textId="77777777" w:rsidTr="000040C4">
        <w:tc>
          <w:tcPr>
            <w:tcW w:w="4505" w:type="dxa"/>
          </w:tcPr>
          <w:p w14:paraId="25D9F494" w14:textId="77777777" w:rsidR="00F202FE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Νεαρές </w:t>
            </w:r>
          </w:p>
          <w:p w14:paraId="35888864" w14:textId="77777777" w:rsidR="00F202FE" w:rsidRDefault="00F202FE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</w:p>
        </w:tc>
        <w:tc>
          <w:tcPr>
            <w:tcW w:w="4505" w:type="dxa"/>
          </w:tcPr>
          <w:p w14:paraId="51E527C3" w14:textId="77777777" w:rsidR="00F202FE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Βασιλική με τρούλο</w:t>
            </w:r>
          </w:p>
        </w:tc>
      </w:tr>
      <w:tr w:rsidR="00F202FE" w14:paraId="2507F1CA" w14:textId="77777777" w:rsidTr="000040C4">
        <w:tc>
          <w:tcPr>
            <w:tcW w:w="4505" w:type="dxa"/>
          </w:tcPr>
          <w:p w14:paraId="4E8F6E54" w14:textId="77777777" w:rsidR="00F202FE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Εισηγήσεις</w:t>
            </w:r>
          </w:p>
          <w:p w14:paraId="6F885DCF" w14:textId="77777777" w:rsidR="00F202FE" w:rsidRDefault="00F202FE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</w:p>
        </w:tc>
        <w:tc>
          <w:tcPr>
            <w:tcW w:w="4505" w:type="dxa"/>
          </w:tcPr>
          <w:p w14:paraId="5D83D179" w14:textId="77777777" w:rsidR="00F202FE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Ανθέμιος και Ισίδωρος</w:t>
            </w:r>
          </w:p>
        </w:tc>
      </w:tr>
      <w:tr w:rsidR="00F202FE" w14:paraId="45586586" w14:textId="77777777" w:rsidTr="000040C4">
        <w:tc>
          <w:tcPr>
            <w:tcW w:w="4505" w:type="dxa"/>
          </w:tcPr>
          <w:p w14:paraId="3CD39C43" w14:textId="77777777" w:rsidR="00F202FE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Ιουστινιάνειος Κώδικας</w:t>
            </w:r>
          </w:p>
          <w:p w14:paraId="1D1E93EE" w14:textId="77777777" w:rsidR="00F202FE" w:rsidRDefault="00F202FE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</w:p>
        </w:tc>
        <w:tc>
          <w:tcPr>
            <w:tcW w:w="4505" w:type="dxa"/>
          </w:tcPr>
          <w:p w14:paraId="391DBFEB" w14:textId="77777777" w:rsidR="00F202FE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Συνθήκη ειρήνης με Βυζάντιο</w:t>
            </w:r>
          </w:p>
        </w:tc>
      </w:tr>
      <w:tr w:rsidR="000040C4" w14:paraId="15C648FE" w14:textId="77777777" w:rsidTr="000040C4">
        <w:tc>
          <w:tcPr>
            <w:tcW w:w="4505" w:type="dxa"/>
          </w:tcPr>
          <w:p w14:paraId="6B3BA6A2" w14:textId="77777777" w:rsidR="000040C4" w:rsidRDefault="000040C4" w:rsidP="00D46663">
            <w:pPr>
              <w:ind w:right="-478"/>
              <w:jc w:val="both"/>
              <w:rPr>
                <w:sz w:val="28"/>
                <w:szCs w:val="28"/>
                <w:lang w:val="el-GR"/>
              </w:rPr>
            </w:pPr>
          </w:p>
        </w:tc>
        <w:tc>
          <w:tcPr>
            <w:tcW w:w="4505" w:type="dxa"/>
          </w:tcPr>
          <w:p w14:paraId="6A7496B3" w14:textId="77777777" w:rsidR="000040C4" w:rsidRDefault="000040C4" w:rsidP="000040C4">
            <w:pPr>
              <w:ind w:right="-23"/>
              <w:jc w:val="both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Όλοι οι αυτοκρατορικοί νόμοι πριν από τον Ιουστινιανό </w:t>
            </w:r>
          </w:p>
        </w:tc>
      </w:tr>
    </w:tbl>
    <w:p w14:paraId="72EAE454" w14:textId="77777777" w:rsidR="00F202FE" w:rsidRPr="00D46663" w:rsidRDefault="00F202FE" w:rsidP="00D46663">
      <w:pPr>
        <w:ind w:right="-478"/>
        <w:jc w:val="both"/>
        <w:rPr>
          <w:sz w:val="28"/>
          <w:szCs w:val="28"/>
          <w:lang w:val="el-GR"/>
        </w:rPr>
      </w:pPr>
    </w:p>
    <w:p w14:paraId="3846633A" w14:textId="77777777" w:rsidR="00752D3D" w:rsidRDefault="005C7E16">
      <w:pPr>
        <w:rPr>
          <w:lang w:val="el-GR"/>
        </w:rPr>
      </w:pPr>
    </w:p>
    <w:p w14:paraId="7F597385" w14:textId="77777777" w:rsidR="000523CB" w:rsidRDefault="000523CB">
      <w:pPr>
        <w:rPr>
          <w:lang w:val="el-GR"/>
        </w:rPr>
      </w:pPr>
    </w:p>
    <w:p w14:paraId="25B1B226" w14:textId="77777777" w:rsidR="000523CB" w:rsidRPr="000523CB" w:rsidRDefault="000523CB" w:rsidP="000523C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l-GR"/>
        </w:rPr>
      </w:pPr>
      <w:r w:rsidRPr="000523CB">
        <w:rPr>
          <w:b/>
          <w:bCs/>
          <w:sz w:val="28"/>
          <w:szCs w:val="28"/>
          <w:lang w:val="el-GR"/>
        </w:rPr>
        <w:t>Τι αποτέλεσμα είχαν οι συνεχείς πόλεμοι που έκανε ο Ιουστινιανός;</w:t>
      </w:r>
    </w:p>
    <w:p w14:paraId="2D0C26F6" w14:textId="77777777" w:rsidR="000523CB" w:rsidRPr="000523CB" w:rsidRDefault="000523CB">
      <w:pPr>
        <w:rPr>
          <w:b/>
          <w:bCs/>
          <w:sz w:val="28"/>
          <w:szCs w:val="28"/>
          <w:lang w:val="el-GR"/>
        </w:rPr>
      </w:pPr>
    </w:p>
    <w:p w14:paraId="463F65F6" w14:textId="77777777" w:rsidR="000523CB" w:rsidRPr="000523CB" w:rsidRDefault="000523C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0523CB" w:rsidRPr="000523CB" w:rsidSect="009D4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10" w:right="1440" w:bottom="1440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B1CC" w14:textId="77777777" w:rsidR="005C7E16" w:rsidRDefault="005C7E16" w:rsidP="009D4166">
      <w:r>
        <w:separator/>
      </w:r>
    </w:p>
  </w:endnote>
  <w:endnote w:type="continuationSeparator" w:id="0">
    <w:p w14:paraId="2EC65419" w14:textId="77777777" w:rsidR="005C7E16" w:rsidRDefault="005C7E16" w:rsidP="009D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A266" w14:textId="77777777" w:rsidR="009D4166" w:rsidRDefault="009D4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1205" w14:textId="53926179" w:rsidR="009D4166" w:rsidRPr="007E1E6F" w:rsidRDefault="009D4166" w:rsidP="009D4166">
    <w:pPr>
      <w:pStyle w:val="Footer"/>
      <w:jc w:val="right"/>
      <w:rPr>
        <w:i/>
        <w:iCs/>
        <w:sz w:val="22"/>
        <w:szCs w:val="22"/>
      </w:rPr>
    </w:pPr>
    <w:bookmarkStart w:id="0" w:name="_GoBack"/>
    <w:bookmarkEnd w:id="0"/>
    <w:r w:rsidRPr="007E1E6F">
      <w:rPr>
        <w:i/>
        <w:iCs/>
        <w:sz w:val="22"/>
        <w:szCs w:val="22"/>
        <w:lang w:val="el-GR"/>
      </w:rPr>
      <w:t>Αδαμάκη Αθανασία, Φιλόλογος</w:t>
    </w:r>
  </w:p>
  <w:p w14:paraId="7C406644" w14:textId="7CF81033" w:rsidR="009D4166" w:rsidRDefault="009D4166">
    <w:pPr>
      <w:pStyle w:val="Footer"/>
    </w:pPr>
  </w:p>
  <w:p w14:paraId="3F494C68" w14:textId="77777777" w:rsidR="009D4166" w:rsidRDefault="009D4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181A" w14:textId="77777777" w:rsidR="009D4166" w:rsidRDefault="009D4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5CF7" w14:textId="77777777" w:rsidR="005C7E16" w:rsidRDefault="005C7E16" w:rsidP="009D4166">
      <w:r>
        <w:separator/>
      </w:r>
    </w:p>
  </w:footnote>
  <w:footnote w:type="continuationSeparator" w:id="0">
    <w:p w14:paraId="32DA950D" w14:textId="77777777" w:rsidR="005C7E16" w:rsidRDefault="005C7E16" w:rsidP="009D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D9BA" w14:textId="77777777" w:rsidR="009D4166" w:rsidRDefault="009D4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E9C3" w14:textId="77777777" w:rsidR="009D4166" w:rsidRDefault="009D4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07ED" w14:textId="77777777" w:rsidR="009D4166" w:rsidRDefault="009D4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B20"/>
    <w:multiLevelType w:val="hybridMultilevel"/>
    <w:tmpl w:val="B2D2BF68"/>
    <w:lvl w:ilvl="0" w:tplc="1CBE2DEA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6F9"/>
    <w:multiLevelType w:val="hybridMultilevel"/>
    <w:tmpl w:val="F9E2EF30"/>
    <w:lvl w:ilvl="0" w:tplc="1CBE2DEA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0802"/>
    <w:multiLevelType w:val="hybridMultilevel"/>
    <w:tmpl w:val="EF0AD53A"/>
    <w:lvl w:ilvl="0" w:tplc="1CBE2DEA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63"/>
    <w:rsid w:val="000040C4"/>
    <w:rsid w:val="000523CB"/>
    <w:rsid w:val="001D50B2"/>
    <w:rsid w:val="00415523"/>
    <w:rsid w:val="005C7E16"/>
    <w:rsid w:val="009D4166"/>
    <w:rsid w:val="00D46663"/>
    <w:rsid w:val="00F2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E4C815"/>
  <w15:chartTrackingRefBased/>
  <w15:docId w15:val="{4D57E200-BD54-1646-BDC7-EFC612B6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66"/>
  </w:style>
  <w:style w:type="paragraph" w:styleId="Footer">
    <w:name w:val="footer"/>
    <w:basedOn w:val="Normal"/>
    <w:link w:val="FooterChar"/>
    <w:uiPriority w:val="99"/>
    <w:unhideWhenUsed/>
    <w:rsid w:val="009D4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2020-03-20T08:50:00Z</dcterms:created>
  <dcterms:modified xsi:type="dcterms:W3CDTF">2020-03-24T10:55:00Z</dcterms:modified>
</cp:coreProperties>
</file>